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B989" w14:textId="6A1A5683" w:rsidR="00F8774C" w:rsidRDefault="00F8774C" w:rsidP="002858D4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05A468" wp14:editId="31152377">
            <wp:simplePos x="0" y="0"/>
            <wp:positionH relativeFrom="margin">
              <wp:posOffset>2533650</wp:posOffset>
            </wp:positionH>
            <wp:positionV relativeFrom="margin">
              <wp:posOffset>-492125</wp:posOffset>
            </wp:positionV>
            <wp:extent cx="1781175" cy="854075"/>
            <wp:effectExtent l="0" t="0" r="9525" b="3175"/>
            <wp:wrapSquare wrapText="bothSides"/>
            <wp:docPr id="1" name="Picture 1" descr="A group of light bulbs with text overl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light bulbs with text overlay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84"/>
                    <a:stretch/>
                  </pic:blipFill>
                  <pic:spPr bwMode="auto">
                    <a:xfrm>
                      <a:off x="0" y="0"/>
                      <a:ext cx="1781175" cy="85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F6A926" w14:textId="77777777" w:rsidR="00F8774C" w:rsidRPr="00F8774C" w:rsidRDefault="00F8774C" w:rsidP="002858D4">
      <w:pPr>
        <w:jc w:val="center"/>
        <w:rPr>
          <w:b/>
          <w:bCs/>
          <w:sz w:val="4"/>
          <w:szCs w:val="4"/>
        </w:rPr>
      </w:pPr>
    </w:p>
    <w:p w14:paraId="2B818E3F" w14:textId="75FDBADD" w:rsidR="00BA3196" w:rsidRPr="002858D4" w:rsidRDefault="00BA3196" w:rsidP="002858D4">
      <w:pPr>
        <w:jc w:val="center"/>
      </w:pPr>
      <w:r w:rsidRPr="009A2A13">
        <w:rPr>
          <w:b/>
          <w:bCs/>
          <w:sz w:val="28"/>
          <w:szCs w:val="28"/>
        </w:rPr>
        <w:t xml:space="preserve">AAC Staff and Tutor Contract – </w:t>
      </w:r>
      <w:r w:rsidR="00704C07">
        <w:rPr>
          <w:b/>
          <w:bCs/>
          <w:sz w:val="28"/>
          <w:szCs w:val="28"/>
        </w:rPr>
        <w:t>Spring 2024</w:t>
      </w:r>
    </w:p>
    <w:p w14:paraId="725C9392" w14:textId="72B6D41B" w:rsidR="00BA3196" w:rsidRPr="00326273" w:rsidRDefault="00BA3196" w:rsidP="00BA3196">
      <w:pPr>
        <w:rPr>
          <w:sz w:val="22"/>
          <w:szCs w:val="22"/>
        </w:rPr>
      </w:pPr>
      <w:r w:rsidRPr="00326273">
        <w:rPr>
          <w:sz w:val="22"/>
          <w:szCs w:val="22"/>
        </w:rPr>
        <w:t>The following document contains important information, expectations, and requirements regarding your employment with the Academic Advancement Center (AAC) at Embry-Riddle Aeronautical University</w:t>
      </w:r>
      <w:r w:rsidR="009A2A13">
        <w:rPr>
          <w:sz w:val="22"/>
          <w:szCs w:val="22"/>
        </w:rPr>
        <w:t xml:space="preserve"> (ERAU)</w:t>
      </w:r>
      <w:r w:rsidRPr="00326273">
        <w:rPr>
          <w:sz w:val="22"/>
          <w:szCs w:val="22"/>
        </w:rPr>
        <w:t xml:space="preserve">. Please read through the contents of the document carefully. Once you have read and agreed to the terms of employment, print your name, sign, and </w:t>
      </w:r>
      <w:r w:rsidR="009A2A13">
        <w:rPr>
          <w:sz w:val="22"/>
          <w:szCs w:val="22"/>
        </w:rPr>
        <w:t>complete</w:t>
      </w:r>
      <w:r w:rsidRPr="00326273">
        <w:rPr>
          <w:sz w:val="22"/>
          <w:szCs w:val="22"/>
        </w:rPr>
        <w:t xml:space="preserve"> the form. Please keep in mind that all new employees are hired on a conditional basis for sixty (60) days beginning on their first scheduled workday. </w:t>
      </w:r>
    </w:p>
    <w:p w14:paraId="2D32AA21" w14:textId="68E99396" w:rsidR="00BA3196" w:rsidRPr="00326273" w:rsidRDefault="00BA3196" w:rsidP="00BA3196">
      <w:pPr>
        <w:rPr>
          <w:sz w:val="22"/>
          <w:szCs w:val="22"/>
        </w:rPr>
      </w:pPr>
      <w:r w:rsidRPr="00326273">
        <w:rPr>
          <w:sz w:val="22"/>
          <w:szCs w:val="22"/>
        </w:rPr>
        <w:t>The following is a list of expectations you must read and understand to maintain employment at the AAC:</w:t>
      </w:r>
    </w:p>
    <w:p w14:paraId="36211D38" w14:textId="7683E50D" w:rsidR="00BA3196" w:rsidRPr="00326273" w:rsidRDefault="00BA3196" w:rsidP="00BA319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26273">
        <w:rPr>
          <w:sz w:val="22"/>
          <w:szCs w:val="22"/>
        </w:rPr>
        <w:t xml:space="preserve">Employees must always wear appropriate attire, meaning employees clothing </w:t>
      </w:r>
      <w:r w:rsidR="009A2A13">
        <w:rPr>
          <w:sz w:val="22"/>
          <w:szCs w:val="22"/>
        </w:rPr>
        <w:t>must</w:t>
      </w:r>
      <w:r w:rsidRPr="00326273">
        <w:rPr>
          <w:sz w:val="22"/>
          <w:szCs w:val="22"/>
        </w:rPr>
        <w:t xml:space="preserve"> be reasonably neat and </w:t>
      </w:r>
      <w:r w:rsidR="002858D4">
        <w:rPr>
          <w:sz w:val="22"/>
          <w:szCs w:val="22"/>
        </w:rPr>
        <w:t>professional for an academic setting</w:t>
      </w:r>
      <w:r w:rsidRPr="00326273">
        <w:rPr>
          <w:sz w:val="22"/>
          <w:szCs w:val="22"/>
        </w:rPr>
        <w:t xml:space="preserve">. </w:t>
      </w:r>
    </w:p>
    <w:p w14:paraId="007070B4" w14:textId="7783E435" w:rsidR="00BA3196" w:rsidRPr="00326273" w:rsidRDefault="00BA3196" w:rsidP="00BA319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26273">
        <w:rPr>
          <w:sz w:val="22"/>
          <w:szCs w:val="22"/>
        </w:rPr>
        <w:t xml:space="preserve">Use </w:t>
      </w:r>
      <w:r w:rsidRPr="002858D4">
        <w:rPr>
          <w:i/>
          <w:iCs/>
          <w:sz w:val="22"/>
          <w:szCs w:val="22"/>
        </w:rPr>
        <w:t>proactive</w:t>
      </w:r>
      <w:r w:rsidRPr="00326273">
        <w:rPr>
          <w:sz w:val="22"/>
          <w:szCs w:val="22"/>
        </w:rPr>
        <w:t xml:space="preserve"> communication of all shift absences and tardiness. It is the employee's responsibility to find coverage through group communication and email the Faculty Tutoring Coordinators and </w:t>
      </w:r>
      <w:hyperlink r:id="rId6" w:history="1">
        <w:r w:rsidRPr="00326273">
          <w:rPr>
            <w:rStyle w:val="Hyperlink"/>
            <w:sz w:val="22"/>
            <w:szCs w:val="22"/>
          </w:rPr>
          <w:t>dbaacadm@erau.edu</w:t>
        </w:r>
      </w:hyperlink>
      <w:r w:rsidRPr="00326273">
        <w:rPr>
          <w:sz w:val="22"/>
          <w:szCs w:val="22"/>
        </w:rPr>
        <w:t xml:space="preserve"> for any shift changes. </w:t>
      </w:r>
    </w:p>
    <w:p w14:paraId="5F8A2970" w14:textId="787F5236" w:rsidR="00BA3196" w:rsidRPr="00326273" w:rsidRDefault="00BA3196" w:rsidP="00BA319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26273">
        <w:rPr>
          <w:sz w:val="22"/>
          <w:szCs w:val="22"/>
        </w:rPr>
        <w:t xml:space="preserve">Employees must display </w:t>
      </w:r>
      <w:r w:rsidR="00326273" w:rsidRPr="00326273">
        <w:rPr>
          <w:sz w:val="22"/>
          <w:szCs w:val="22"/>
        </w:rPr>
        <w:t>professional</w:t>
      </w:r>
      <w:r w:rsidRPr="00326273">
        <w:rPr>
          <w:sz w:val="22"/>
          <w:szCs w:val="22"/>
        </w:rPr>
        <w:t xml:space="preserve"> and respectful behavior with all individuals within our center and camp</w:t>
      </w:r>
      <w:r w:rsidR="009A2A13">
        <w:rPr>
          <w:sz w:val="22"/>
          <w:szCs w:val="22"/>
        </w:rPr>
        <w:t>u</w:t>
      </w:r>
      <w:r w:rsidRPr="00326273">
        <w:rPr>
          <w:sz w:val="22"/>
          <w:szCs w:val="22"/>
        </w:rPr>
        <w:t xml:space="preserve">s as stipulated within the Student ERAU Honor Code. </w:t>
      </w:r>
    </w:p>
    <w:p w14:paraId="45949DB5" w14:textId="540E26BB" w:rsidR="00BA3196" w:rsidRPr="00326273" w:rsidRDefault="00BA3196" w:rsidP="00BA319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26273">
        <w:rPr>
          <w:sz w:val="22"/>
          <w:szCs w:val="22"/>
        </w:rPr>
        <w:t xml:space="preserve">Employees must always display lanyard/nametag. </w:t>
      </w:r>
    </w:p>
    <w:p w14:paraId="5564154F" w14:textId="7E451107" w:rsidR="00BA3196" w:rsidRPr="00326273" w:rsidRDefault="00BA3196" w:rsidP="00BA319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26273">
        <w:rPr>
          <w:sz w:val="22"/>
          <w:szCs w:val="22"/>
        </w:rPr>
        <w:t xml:space="preserve">Employees must be available at scheduled time/shift and willing to complete all tasks/duties assigned. Being on time to your shift is crucial to tutoring operations. Being late affects your peer tutors and tutees. </w:t>
      </w:r>
    </w:p>
    <w:p w14:paraId="52804C6A" w14:textId="5C23F8B3" w:rsidR="00BA3196" w:rsidRPr="00326273" w:rsidRDefault="00BA3196" w:rsidP="00BA319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26273">
        <w:rPr>
          <w:sz w:val="22"/>
          <w:szCs w:val="22"/>
        </w:rPr>
        <w:t>AAC Staff must notify supervisors of missing tutors during lab checks.</w:t>
      </w:r>
    </w:p>
    <w:p w14:paraId="4D5AE8F4" w14:textId="61B9C13B" w:rsidR="00BA3196" w:rsidRPr="00326273" w:rsidRDefault="00BA3196" w:rsidP="00BA319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26273">
        <w:rPr>
          <w:sz w:val="22"/>
          <w:szCs w:val="22"/>
        </w:rPr>
        <w:t xml:space="preserve">Tutors must frequently walk around the room to ensure each tutee has received assistance. </w:t>
      </w:r>
    </w:p>
    <w:p w14:paraId="0A152844" w14:textId="0809AAC5" w:rsidR="00BA3196" w:rsidRPr="00326273" w:rsidRDefault="00BA3196" w:rsidP="00BA319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26273">
        <w:rPr>
          <w:sz w:val="22"/>
          <w:szCs w:val="22"/>
        </w:rPr>
        <w:t xml:space="preserve">Limit personal visitations and unrelated activities during work hours. </w:t>
      </w:r>
    </w:p>
    <w:p w14:paraId="0666A180" w14:textId="71CE2580" w:rsidR="00BA3196" w:rsidRPr="00326273" w:rsidRDefault="002858D4" w:rsidP="00BA319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Maintain an acceptable volume as noise carries</w:t>
      </w:r>
      <w:r w:rsidR="00BA3196" w:rsidRPr="00326273">
        <w:rPr>
          <w:sz w:val="22"/>
          <w:szCs w:val="22"/>
        </w:rPr>
        <w:t xml:space="preserve"> into neighboring rooms and refrain from inappropriate conversations. </w:t>
      </w:r>
    </w:p>
    <w:p w14:paraId="6EEB8C1E" w14:textId="252EEE3B" w:rsidR="00BA3196" w:rsidRPr="00326273" w:rsidRDefault="00BA3196" w:rsidP="00BA319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26273">
        <w:rPr>
          <w:sz w:val="22"/>
          <w:szCs w:val="22"/>
        </w:rPr>
        <w:t xml:space="preserve">Make sure to Clock-In and Clock-Out at designated kiosk. </w:t>
      </w:r>
      <w:r w:rsidR="00326273" w:rsidRPr="00326273">
        <w:rPr>
          <w:sz w:val="22"/>
          <w:szCs w:val="22"/>
        </w:rPr>
        <w:t xml:space="preserve">If you forget to or </w:t>
      </w:r>
      <w:r w:rsidR="001A642E">
        <w:rPr>
          <w:sz w:val="22"/>
          <w:szCs w:val="22"/>
        </w:rPr>
        <w:t xml:space="preserve">are </w:t>
      </w:r>
      <w:r w:rsidR="00326273" w:rsidRPr="00326273">
        <w:rPr>
          <w:sz w:val="22"/>
          <w:szCs w:val="22"/>
        </w:rPr>
        <w:t xml:space="preserve">unable to Clock-In/Out, please notify AAC Staff who will record your work hours. Timecards will not be approved without proper documentation through TracCloud. </w:t>
      </w:r>
    </w:p>
    <w:p w14:paraId="1F7AD9CC" w14:textId="5AA03239" w:rsidR="00326273" w:rsidRPr="00326273" w:rsidRDefault="00326273" w:rsidP="00BA319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26273">
        <w:rPr>
          <w:sz w:val="22"/>
          <w:szCs w:val="22"/>
        </w:rPr>
        <w:t xml:space="preserve">Make sure to submit timecard on Workday on time. </w:t>
      </w:r>
    </w:p>
    <w:p w14:paraId="703F758B" w14:textId="02C5D3F1" w:rsidR="00326273" w:rsidRPr="00326273" w:rsidRDefault="00326273" w:rsidP="003262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326273">
        <w:rPr>
          <w:sz w:val="22"/>
          <w:szCs w:val="22"/>
        </w:rPr>
        <w:t xml:space="preserve">Email reminders will be sent out before the end of the pay period. </w:t>
      </w:r>
    </w:p>
    <w:p w14:paraId="62709023" w14:textId="733A9DEB" w:rsidR="00326273" w:rsidRPr="00326273" w:rsidRDefault="00326273" w:rsidP="003262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326273">
        <w:rPr>
          <w:sz w:val="22"/>
          <w:szCs w:val="22"/>
        </w:rPr>
        <w:t xml:space="preserve">Please do not submit hours before the due date. </w:t>
      </w:r>
    </w:p>
    <w:p w14:paraId="0163CB55" w14:textId="315F68CE" w:rsidR="00326273" w:rsidRPr="00326273" w:rsidRDefault="00326273" w:rsidP="003262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326273">
        <w:rPr>
          <w:sz w:val="22"/>
          <w:szCs w:val="22"/>
        </w:rPr>
        <w:lastRenderedPageBreak/>
        <w:t>Please fill in the comment section for each hour you submit (</w:t>
      </w:r>
      <w:proofErr w:type="gramStart"/>
      <w:r w:rsidRPr="00326273">
        <w:rPr>
          <w:sz w:val="22"/>
          <w:szCs w:val="22"/>
        </w:rPr>
        <w:t>i.e.</w:t>
      </w:r>
      <w:proofErr w:type="gramEnd"/>
      <w:r w:rsidRPr="00326273">
        <w:rPr>
          <w:sz w:val="22"/>
          <w:szCs w:val="22"/>
        </w:rPr>
        <w:t xml:space="preserve"> scheduled hours, additional shifts, SI sessions) to ensure that your timecard is approved on time. </w:t>
      </w:r>
    </w:p>
    <w:p w14:paraId="2E6F322C" w14:textId="67187A35" w:rsidR="00326273" w:rsidRPr="00326273" w:rsidRDefault="00326273" w:rsidP="0032627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26273">
        <w:rPr>
          <w:sz w:val="22"/>
          <w:szCs w:val="22"/>
        </w:rPr>
        <w:t>During times of low student usage, it is permissible to work on your own academic assignments or additional tasks</w:t>
      </w:r>
      <w:r w:rsidR="002858D4">
        <w:rPr>
          <w:sz w:val="22"/>
          <w:szCs w:val="22"/>
        </w:rPr>
        <w:t xml:space="preserve">; </w:t>
      </w:r>
      <w:r w:rsidR="00F8774C">
        <w:rPr>
          <w:sz w:val="22"/>
          <w:szCs w:val="22"/>
        </w:rPr>
        <w:t>however,</w:t>
      </w:r>
      <w:r w:rsidR="002858D4">
        <w:rPr>
          <w:sz w:val="22"/>
          <w:szCs w:val="22"/>
        </w:rPr>
        <w:t xml:space="preserve"> be attentive to those that need assistance.</w:t>
      </w:r>
    </w:p>
    <w:p w14:paraId="3C7F13F1" w14:textId="3C1E7BC7" w:rsidR="00326273" w:rsidRPr="00326273" w:rsidRDefault="00326273" w:rsidP="0032627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26273">
        <w:rPr>
          <w:sz w:val="22"/>
          <w:szCs w:val="22"/>
        </w:rPr>
        <w:t xml:space="preserve">Enforce the No Food or Drink Policy in the </w:t>
      </w:r>
      <w:r w:rsidR="009A2A13">
        <w:rPr>
          <w:sz w:val="22"/>
          <w:szCs w:val="22"/>
        </w:rPr>
        <w:t>t</w:t>
      </w:r>
      <w:r w:rsidRPr="00326273">
        <w:rPr>
          <w:sz w:val="22"/>
          <w:szCs w:val="22"/>
        </w:rPr>
        <w:t>utoring labs.</w:t>
      </w:r>
    </w:p>
    <w:p w14:paraId="2F2512E7" w14:textId="1EDB3421" w:rsidR="00326273" w:rsidRPr="00326273" w:rsidRDefault="00326273" w:rsidP="0032627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26273">
        <w:rPr>
          <w:sz w:val="22"/>
          <w:szCs w:val="22"/>
        </w:rPr>
        <w:t xml:space="preserve">Assist in keeping labs tidy: push in chairs, wipe down glass boards/whiteboard tables, and place markers back in cups. Keep supply areas clean and orderly and inform AAC Staff of any supplies that need to be replaced/ordered. </w:t>
      </w:r>
    </w:p>
    <w:p w14:paraId="6AEE572E" w14:textId="343000AB" w:rsidR="00326273" w:rsidRPr="00326273" w:rsidRDefault="00326273" w:rsidP="0032627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26273">
        <w:rPr>
          <w:sz w:val="22"/>
          <w:szCs w:val="22"/>
        </w:rPr>
        <w:t xml:space="preserve">Employees must attend all mandatory meetings. </w:t>
      </w:r>
    </w:p>
    <w:p w14:paraId="1786E767" w14:textId="044334FC" w:rsidR="00326273" w:rsidRDefault="00326273" w:rsidP="0032627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26273">
        <w:rPr>
          <w:sz w:val="22"/>
          <w:szCs w:val="22"/>
        </w:rPr>
        <w:t>Employees must complete the mandatory online portion of the tutor training program</w:t>
      </w:r>
      <w:r w:rsidR="00E12DFC">
        <w:rPr>
          <w:sz w:val="22"/>
          <w:szCs w:val="22"/>
        </w:rPr>
        <w:t xml:space="preserve"> </w:t>
      </w:r>
      <w:r w:rsidR="009A2A13">
        <w:rPr>
          <w:sz w:val="22"/>
          <w:szCs w:val="22"/>
        </w:rPr>
        <w:t xml:space="preserve">before the end of the fall semester </w:t>
      </w:r>
      <w:proofErr w:type="gramStart"/>
      <w:r w:rsidR="009A2A13">
        <w:rPr>
          <w:sz w:val="22"/>
          <w:szCs w:val="22"/>
        </w:rPr>
        <w:t>in order to</w:t>
      </w:r>
      <w:proofErr w:type="gramEnd"/>
      <w:r w:rsidR="009A2A13">
        <w:rPr>
          <w:sz w:val="22"/>
          <w:szCs w:val="22"/>
        </w:rPr>
        <w:t xml:space="preserve"> maintain employment </w:t>
      </w:r>
      <w:r w:rsidR="00E12DFC">
        <w:rPr>
          <w:sz w:val="22"/>
          <w:szCs w:val="22"/>
        </w:rPr>
        <w:t>and are encouraged to complete the optional in-person training sessions to complete the C</w:t>
      </w:r>
      <w:r w:rsidR="001A642E">
        <w:rPr>
          <w:sz w:val="22"/>
          <w:szCs w:val="22"/>
        </w:rPr>
        <w:t>ollege Reading and Learning Association</w:t>
      </w:r>
      <w:r w:rsidR="002858D4">
        <w:rPr>
          <w:sz w:val="22"/>
          <w:szCs w:val="22"/>
        </w:rPr>
        <w:t xml:space="preserve"> (CRLA)</w:t>
      </w:r>
      <w:r w:rsidR="00E12DFC">
        <w:rPr>
          <w:sz w:val="22"/>
          <w:szCs w:val="22"/>
        </w:rPr>
        <w:t xml:space="preserve"> Certification. </w:t>
      </w:r>
    </w:p>
    <w:p w14:paraId="64258B03" w14:textId="055AEC22" w:rsidR="00F8774C" w:rsidRDefault="00F8774C" w:rsidP="0032627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Student employees must provide documentation (e.g., doctor’s note) for </w:t>
      </w:r>
      <w:proofErr w:type="gramStart"/>
      <w:r>
        <w:rPr>
          <w:sz w:val="22"/>
          <w:szCs w:val="22"/>
        </w:rPr>
        <w:t>call-outs</w:t>
      </w:r>
      <w:proofErr w:type="gramEnd"/>
      <w:r>
        <w:rPr>
          <w:sz w:val="22"/>
          <w:szCs w:val="22"/>
        </w:rPr>
        <w:t xml:space="preserve"> after using three free instances; except for cases with advanced notice and coverage. Failure to comply will result in written warnings, leading to termination after three warnings.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E60CEC" w14:paraId="3E1E9C9B" w14:textId="77777777" w:rsidTr="00E60CEC">
        <w:tc>
          <w:tcPr>
            <w:tcW w:w="5395" w:type="dxa"/>
          </w:tcPr>
          <w:p w14:paraId="2C550FA1" w14:textId="5DE5BE19" w:rsidR="00E60CEC" w:rsidRPr="00E60CEC" w:rsidRDefault="00E60CEC" w:rsidP="00E60CEC">
            <w:pPr>
              <w:spacing w:line="276" w:lineRule="auto"/>
              <w:rPr>
                <w:sz w:val="22"/>
                <w:szCs w:val="22"/>
              </w:rPr>
            </w:pPr>
            <w:r w:rsidRPr="00E60CEC">
              <w:rPr>
                <w:b/>
                <w:bCs/>
                <w:sz w:val="22"/>
                <w:szCs w:val="22"/>
              </w:rPr>
              <w:t>Name</w:t>
            </w:r>
            <w:r w:rsidRPr="00E60CEC">
              <w:rPr>
                <w:sz w:val="22"/>
                <w:szCs w:val="22"/>
              </w:rPr>
              <w:t>:</w:t>
            </w:r>
            <w:sdt>
              <w:sdtPr>
                <w:rPr>
                  <w:sz w:val="22"/>
                  <w:szCs w:val="22"/>
                </w:rPr>
                <w:id w:val="-826899609"/>
                <w:placeholder>
                  <w:docPart w:val="9EC18CEFB8D5418D8FD3450D91E74A36"/>
                </w:placeholder>
                <w:showingPlcHdr/>
                <w:text/>
              </w:sdtPr>
              <w:sdtEndPr/>
              <w:sdtContent>
                <w:r w:rsidRPr="0026557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56455D71" w14:textId="3838C856" w:rsidR="00E60CEC" w:rsidRDefault="00E60CEC" w:rsidP="00E60CE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Student ID #: </w:t>
            </w:r>
            <w:sdt>
              <w:sdtPr>
                <w:rPr>
                  <w:b/>
                  <w:bCs/>
                  <w:sz w:val="22"/>
                  <w:szCs w:val="22"/>
                </w:rPr>
                <w:id w:val="-1487518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6557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60CEC" w14:paraId="240AEB5F" w14:textId="77777777" w:rsidTr="00E60CEC">
        <w:tc>
          <w:tcPr>
            <w:tcW w:w="5395" w:type="dxa"/>
          </w:tcPr>
          <w:p w14:paraId="136E9C43" w14:textId="1B0FFE61" w:rsidR="00E60CEC" w:rsidRPr="00E60CEC" w:rsidRDefault="00E60CEC" w:rsidP="00E60CEC">
            <w:pPr>
              <w:spacing w:line="276" w:lineRule="auto"/>
              <w:rPr>
                <w:sz w:val="22"/>
                <w:szCs w:val="22"/>
              </w:rPr>
            </w:pPr>
            <w:r w:rsidRPr="00326273">
              <w:rPr>
                <w:b/>
                <w:bCs/>
                <w:sz w:val="22"/>
                <w:szCs w:val="22"/>
              </w:rPr>
              <w:t>Signature</w:t>
            </w:r>
            <w:r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1501005291"/>
                <w:placeholder>
                  <w:docPart w:val="A85A332AA993416A8514ACE0A2B8B17A"/>
                </w:placeholder>
                <w:showingPlcHdr/>
                <w:text/>
              </w:sdtPr>
              <w:sdtEndPr/>
              <w:sdtContent>
                <w:r w:rsidRPr="0026557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156D7AC1" w14:textId="3B09530F" w:rsidR="00E60CEC" w:rsidRDefault="00E60CEC" w:rsidP="00E60CE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Phone #: </w:t>
            </w:r>
            <w:sdt>
              <w:sdtPr>
                <w:rPr>
                  <w:b/>
                  <w:bCs/>
                  <w:sz w:val="22"/>
                  <w:szCs w:val="22"/>
                </w:rPr>
                <w:id w:val="-119398591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6557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60CEC" w14:paraId="48EE91BE" w14:textId="77777777" w:rsidTr="00E60CEC">
        <w:tc>
          <w:tcPr>
            <w:tcW w:w="5395" w:type="dxa"/>
          </w:tcPr>
          <w:p w14:paraId="61AA6EC2" w14:textId="0D8F6236" w:rsidR="00E60CEC" w:rsidRPr="00E60CEC" w:rsidRDefault="00E60CEC" w:rsidP="00E60CEC">
            <w:pPr>
              <w:spacing w:line="276" w:lineRule="auto"/>
              <w:rPr>
                <w:sz w:val="22"/>
                <w:szCs w:val="22"/>
              </w:rPr>
            </w:pPr>
            <w:r w:rsidRPr="00326273">
              <w:rPr>
                <w:b/>
                <w:bCs/>
                <w:sz w:val="22"/>
                <w:szCs w:val="22"/>
              </w:rPr>
              <w:t>Date</w:t>
            </w:r>
            <w:r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-425350031"/>
                <w:placeholder>
                  <w:docPart w:val="B990E3904B6743019C69600F21C9E57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65571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395" w:type="dxa"/>
          </w:tcPr>
          <w:p w14:paraId="6267F353" w14:textId="34444996" w:rsidR="00E60CEC" w:rsidRDefault="00E60CEC" w:rsidP="00E60CE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Email: </w:t>
            </w:r>
            <w:sdt>
              <w:sdtPr>
                <w:rPr>
                  <w:b/>
                  <w:bCs/>
                  <w:sz w:val="22"/>
                  <w:szCs w:val="22"/>
                </w:rPr>
                <w:id w:val="-8765397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6557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3131811" w14:textId="77777777" w:rsidR="00E60CEC" w:rsidRDefault="00E60CEC" w:rsidP="009A2A13">
      <w:pPr>
        <w:spacing w:after="0"/>
        <w:rPr>
          <w:b/>
          <w:bCs/>
          <w:sz w:val="22"/>
          <w:szCs w:val="22"/>
        </w:rPr>
      </w:pPr>
    </w:p>
    <w:sectPr w:rsidR="00E60CEC" w:rsidSect="00F877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D6EE1"/>
    <w:multiLevelType w:val="hybridMultilevel"/>
    <w:tmpl w:val="E97A7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488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ocumentProtection w:edit="forms" w:enforcement="1" w:cryptProviderType="rsaAES" w:cryptAlgorithmClass="hash" w:cryptAlgorithmType="typeAny" w:cryptAlgorithmSid="14" w:cryptSpinCount="100000" w:hash="107P4U01ZmeL+2dDHHcmDOv+/RTR/z1k/aB3yBco+11PLQFxo41+9xxK9ihGwawua/VvNxMdaziYNwYPGETGXA==" w:salt="gL/OON0FHwDC0NWjg2cob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96"/>
    <w:rsid w:val="000E00B6"/>
    <w:rsid w:val="00191CC4"/>
    <w:rsid w:val="001A642E"/>
    <w:rsid w:val="001B52B7"/>
    <w:rsid w:val="002858D4"/>
    <w:rsid w:val="002E5D1C"/>
    <w:rsid w:val="00326273"/>
    <w:rsid w:val="0033512A"/>
    <w:rsid w:val="003E0732"/>
    <w:rsid w:val="00493CC5"/>
    <w:rsid w:val="00704C07"/>
    <w:rsid w:val="008D46AD"/>
    <w:rsid w:val="00925166"/>
    <w:rsid w:val="009A2A13"/>
    <w:rsid w:val="00B3312E"/>
    <w:rsid w:val="00BA3196"/>
    <w:rsid w:val="00E12DFC"/>
    <w:rsid w:val="00E27022"/>
    <w:rsid w:val="00E550E2"/>
    <w:rsid w:val="00E60CEC"/>
    <w:rsid w:val="00F8774C"/>
    <w:rsid w:val="00FA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1CB62"/>
  <w15:chartTrackingRefBased/>
  <w15:docId w15:val="{B8C55236-7207-4577-B913-FD4CC044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1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1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19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26273"/>
    <w:rPr>
      <w:color w:val="808080"/>
    </w:rPr>
  </w:style>
  <w:style w:type="table" w:styleId="TableGrid">
    <w:name w:val="Table Grid"/>
    <w:basedOn w:val="TableNormal"/>
    <w:uiPriority w:val="39"/>
    <w:rsid w:val="00E6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aacadm@era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B2A14-139F-46AB-9BA7-4BD3DD827FEA}"/>
      </w:docPartPr>
      <w:docPartBody>
        <w:p w:rsidR="00851696" w:rsidRDefault="003F360E">
          <w:r w:rsidRPr="002655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18CEFB8D5418D8FD3450D91E74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E1A94-AB39-4D0E-885D-FE36636CC3C0}"/>
      </w:docPartPr>
      <w:docPartBody>
        <w:p w:rsidR="00DC397C" w:rsidRDefault="00C842B7" w:rsidP="00C842B7">
          <w:pPr>
            <w:pStyle w:val="9EC18CEFB8D5418D8FD3450D91E74A36"/>
          </w:pPr>
          <w:r w:rsidRPr="002655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5A332AA993416A8514ACE0A2B8B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AF61B-09FA-4216-A359-69FF01FE3D77}"/>
      </w:docPartPr>
      <w:docPartBody>
        <w:p w:rsidR="00DC397C" w:rsidRDefault="00C842B7" w:rsidP="00C842B7">
          <w:pPr>
            <w:pStyle w:val="A85A332AA993416A8514ACE0A2B8B17A"/>
          </w:pPr>
          <w:r w:rsidRPr="002655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90E3904B6743019C69600F21C9E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2AEEE-9628-42DC-A684-A362D002587F}"/>
      </w:docPartPr>
      <w:docPartBody>
        <w:p w:rsidR="00DC397C" w:rsidRDefault="00C842B7" w:rsidP="00C842B7">
          <w:pPr>
            <w:pStyle w:val="B990E3904B6743019C69600F21C9E570"/>
          </w:pPr>
          <w:r w:rsidRPr="0026557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0E"/>
    <w:rsid w:val="002E2265"/>
    <w:rsid w:val="003F360E"/>
    <w:rsid w:val="00617F2E"/>
    <w:rsid w:val="00851696"/>
    <w:rsid w:val="00B1474D"/>
    <w:rsid w:val="00BD7C66"/>
    <w:rsid w:val="00C842B7"/>
    <w:rsid w:val="00D36787"/>
    <w:rsid w:val="00DC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42B7"/>
    <w:rPr>
      <w:color w:val="808080"/>
    </w:rPr>
  </w:style>
  <w:style w:type="paragraph" w:customStyle="1" w:styleId="9EC18CEFB8D5418D8FD3450D91E74A36">
    <w:name w:val="9EC18CEFB8D5418D8FD3450D91E74A36"/>
    <w:rsid w:val="00C842B7"/>
  </w:style>
  <w:style w:type="paragraph" w:customStyle="1" w:styleId="A85A332AA993416A8514ACE0A2B8B17A">
    <w:name w:val="A85A332AA993416A8514ACE0A2B8B17A"/>
    <w:rsid w:val="00C842B7"/>
  </w:style>
  <w:style w:type="paragraph" w:customStyle="1" w:styleId="B990E3904B6743019C69600F21C9E570">
    <w:name w:val="B990E3904B6743019C69600F21C9E570"/>
    <w:rsid w:val="00C842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Chamberlin, Jessica</dc:creator>
  <cp:keywords/>
  <dc:description/>
  <cp:lastModifiedBy>Chamberlin, Jessica</cp:lastModifiedBy>
  <cp:revision>2</cp:revision>
  <cp:lastPrinted>2024-01-08T13:54:00Z</cp:lastPrinted>
  <dcterms:created xsi:type="dcterms:W3CDTF">2024-01-10T16:45:00Z</dcterms:created>
  <dcterms:modified xsi:type="dcterms:W3CDTF">2024-01-10T16:45:00Z</dcterms:modified>
</cp:coreProperties>
</file>